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3242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565A16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ПОСТАНОВЛЕНИЕ ГОСУДАРСТВЕННОГО КОМИТЕТА ПО ИМУЩЕСТВУ РЕСПУБЛИКИ БЕЛАРУСЬ</w:t>
      </w:r>
    </w:p>
    <w:p w14:paraId="4CE8B34A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65A16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11 августа 2015 г. N 34</w:t>
      </w:r>
    </w:p>
    <w:p w14:paraId="16330942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65A16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 </w:t>
      </w:r>
    </w:p>
    <w:p w14:paraId="3EF6E79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65A16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ОБ ОТЧЕТЕ ПРЕДСТАВИТЕЛЯ ГОСУДАРСТВА В ОРГАНАХ УПРАВЛЕНИЯ ХОЗЯЙСТВЕННОГО ОБЩЕСТВА, АКЦИИ (ДОЛИ В УСТАВНОМ ФОНДЕ) КОТОРОГО ПРИНАДЛЕЖАТ ГОСУДАРСТВУ</w:t>
      </w:r>
    </w:p>
    <w:p w14:paraId="21206C8C" w14:textId="77777777" w:rsidR="00565A16" w:rsidRPr="00565A16" w:rsidRDefault="00565A16" w:rsidP="00565A16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proofErr w:type="gramStart"/>
      <w:r w:rsidRPr="00565A16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постановлений Госкомимущества от 31.10.2016 N 21,</w:t>
      </w:r>
      <w:proofErr w:type="gramEnd"/>
    </w:p>
    <w:p w14:paraId="73F0E9A8" w14:textId="77777777" w:rsidR="00565A16" w:rsidRPr="00565A16" w:rsidRDefault="00565A16" w:rsidP="00565A16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565A16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18.02.2020 N 1, от 05.02.2021 N 1, от 18.12.2023 N 35)</w:t>
      </w:r>
    </w:p>
    <w:p w14:paraId="7C40D81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EAE4F7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подпункта 5.1 пункта 5 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958, абзаца пятого части первой пункта 16 и подпункта 30.14 пункта 30 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утвержденного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постановлением Совета Министров Республики Беларусь от 16 мая 2008 г. N 694, Государственный комитет по имуществу Республики Беларусь ПОСТАНОВЛЯЕТ:</w:t>
      </w:r>
    </w:p>
    <w:p w14:paraId="21EA6E8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Установить:</w:t>
      </w:r>
    </w:p>
    <w:p w14:paraId="39A030E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форму отчета представителя государства в органах управления хозяйственного общества, акции (доли в уставном фонде) которого принадлежат государству (далее, если не указано иное, - отчет), согласно приложению;</w:t>
      </w:r>
    </w:p>
    <w:p w14:paraId="5180D64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срок представления отчета в орган, осуществляющий владельческий надзор, - до 1 апреля года, следующего за 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отчетным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14:paraId="56AA0D4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срок утверждения отчетов органами, осуществляющими владельческий надзор, - до 10 апреля года, следующего за 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отчетным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14:paraId="54CC5DA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Органы, осуществляющие владельческий надзор, представляют утвержденные ими отчеты в порядке, установленном подпунктом 30.14 пункта 30 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единицам.</w:t>
      </w:r>
    </w:p>
    <w:p w14:paraId="5EAE166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1-1. Установить, что для целей заполнения отчета:</w:t>
      </w:r>
    </w:p>
    <w:p w14:paraId="579E663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рентабельность собственного капитала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(%), 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представляющая собой отношение чистой прибыли хозяйственного общества к среднегодовой величине собственного капитала, рассчитывается по формуле</w:t>
      </w:r>
    </w:p>
    <w:p w14:paraId="72C3AB3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78D0E8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lastRenderedPageBreak/>
        <w:t>РК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 = 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ЧП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/ ((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ЧА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нач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 + 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ЧА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кон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 / 2) x 100%,</w:t>
      </w:r>
    </w:p>
    <w:p w14:paraId="597393C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1F93CB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где 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ЧП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чистая прибыль за отчетный период;</w:t>
      </w:r>
    </w:p>
    <w:p w14:paraId="119B294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ЧА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кон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стоимость чистых активов на конец периода;</w:t>
      </w:r>
    </w:p>
    <w:p w14:paraId="088A3DE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ЧА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нач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стоимость чистых активов на начало периода;</w:t>
      </w:r>
    </w:p>
    <w:p w14:paraId="3A750BC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совокупная акционерная доходность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(%), 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представляющая собой обобщающий показатель для оценки годовых результатов доходности по акциям хозяйственного общества в результате изменения стоимости чистых активов и начисления дивидендов, рассчитывается по формуле</w:t>
      </w:r>
    </w:p>
    <w:p w14:paraId="3752854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3CEB08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((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Бст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кон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 xml:space="preserve">- 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Бст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нач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) + 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Д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) / 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Бст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кон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x 100%,</w:t>
      </w:r>
    </w:p>
    <w:p w14:paraId="5B581C4A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E42218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где </w:t>
      </w: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Бст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кон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балансовая стоимость акций (стоимость чистых активов) на конец периода;</w:t>
      </w:r>
    </w:p>
    <w:p w14:paraId="2A0CAE9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spellStart"/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Бст</w:t>
      </w:r>
      <w:r w:rsidRPr="00565A1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vertAlign w:val="subscript"/>
          <w:lang w:eastAsia="ru-RU"/>
        </w:rPr>
        <w:t>нач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балансовая стоимость акций (стоимость чистых активов) на начало периода;</w:t>
      </w:r>
    </w:p>
    <w:p w14:paraId="4393282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lang w:eastAsia="ru-RU"/>
        </w:rPr>
        <w:t>Д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- сумма дивидендов, подлежащая выплате за отчетный год.</w:t>
      </w:r>
    </w:p>
    <w:p w14:paraId="45F7225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Признать утратившими силу:</w:t>
      </w:r>
    </w:p>
    <w:p w14:paraId="34EE1012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Государственного комитета по имуществу Республики Беларусь от 28 декабря 2006 г. N 63 "Об отчетности представителей государства в органах управления хозяйственных обществ, акции (доли в уставных фондах) которых принадлежат Республике Беларусь" (Национальный реестр правовых актов Республики Беларусь, 2007 г., N 119, 8/16352);</w:t>
      </w:r>
    </w:p>
    <w:p w14:paraId="2BEB448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Государственного комитета по имуществу Республики Беларусь от 22 октября 2008 г. N 74 "О внесении изменений и дополнений в постановление Государственного комитета по имуществу Республики Беларусь от 28 декабря 2006 г. N 63" (Национальный реестр правовых актов Республики Беларусь, 2008 г., N 276, 8/19766);</w:t>
      </w:r>
    </w:p>
    <w:p w14:paraId="7BB1B00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Государственного комитета по имуществу Республики Беларусь от 30 декабря 2009 г. N 70 "О внесении изменений и дополнений в постановление Государственного комитета по имуществу Республики Беларусь от 28 декабря 2006 г. N 63" (Национальный реестр правовых актов Республики Беларусь, 2010 г., N 19, 8/21810).</w:t>
      </w:r>
    </w:p>
    <w:p w14:paraId="6ABB28C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Настоящее постановление вступает в силу после его официального опубликования.</w:t>
      </w:r>
    </w:p>
    <w:p w14:paraId="2919311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67D196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Председатель </w:t>
      </w:r>
      <w:proofErr w:type="spell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А.А.Гаев</w:t>
      </w:r>
      <w:proofErr w:type="spell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14:paraId="4845047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2BB5E9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Приложение</w:t>
      </w:r>
    </w:p>
    <w:p w14:paraId="3928B34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постановлению</w:t>
      </w:r>
    </w:p>
    <w:p w14:paraId="69727E4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</w:t>
      </w:r>
    </w:p>
    <w:p w14:paraId="6862B78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комитета по имуществу</w:t>
      </w:r>
    </w:p>
    <w:p w14:paraId="2E27215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14:paraId="2E37C18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11.08.2015 N 34</w:t>
      </w:r>
    </w:p>
    <w:p w14:paraId="2C08429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(в редакции постановления</w:t>
      </w:r>
      <w:proofErr w:type="gramEnd"/>
    </w:p>
    <w:p w14:paraId="53EF7FE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Государственного</w:t>
      </w:r>
    </w:p>
    <w:p w14:paraId="260BCEF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комитета по имуществу</w:t>
      </w:r>
    </w:p>
    <w:p w14:paraId="2E0EA23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14:paraId="0272917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18.12.2023 N 35)</w:t>
      </w:r>
      <w:proofErr w:type="gramEnd"/>
    </w:p>
    <w:p w14:paraId="5EAB78C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34472E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14:paraId="23FA071A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9EF46FD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УТВЕРЖДАЮ</w:t>
      </w:r>
    </w:p>
    <w:p w14:paraId="7B8329E1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______________________________________________</w:t>
      </w:r>
    </w:p>
    <w:p w14:paraId="71EA9200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(руководитель органа, осуществляющего</w:t>
      </w:r>
      <w:proofErr w:type="gramEnd"/>
    </w:p>
    <w:p w14:paraId="4EEFEE2E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владельческий надзор)</w:t>
      </w:r>
    </w:p>
    <w:p w14:paraId="65912F01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__ ________</w:t>
      </w:r>
      <w:r w:rsidRPr="00565A16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14:paraId="0DC52078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5E7B4CAC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</w:t>
      </w:r>
      <w:r w:rsidRPr="00565A1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ОТЧЕТ за ______</w:t>
      </w:r>
      <w:r w:rsidRPr="00565A16">
        <w:rPr>
          <w:rFonts w:ascii="Cambria Math" w:eastAsia="Times New Roman" w:hAnsi="Cambria Math" w:cs="Cambria Math"/>
          <w:b/>
          <w:bCs/>
          <w:color w:val="242424"/>
          <w:sz w:val="18"/>
          <w:szCs w:val="18"/>
          <w:lang w:eastAsia="ru-RU"/>
        </w:rPr>
        <w:t>​</w:t>
      </w:r>
      <w:r w:rsidRPr="00565A1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год</w:t>
      </w:r>
    </w:p>
    <w:p w14:paraId="3B393B5A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Pr="00565A1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представителя государства в органах управления хозяйственного общества,</w:t>
      </w:r>
    </w:p>
    <w:p w14:paraId="1DA6AF82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</w:t>
      </w:r>
      <w:r w:rsidRPr="00565A1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акции (доли в уставном фонде) которого принадлежат государству</w:t>
      </w:r>
    </w:p>
    <w:p w14:paraId="1EA7D077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6F52E96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270903AA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(наименование хозяйственного общества, акции (доли в уставном фонде)</w:t>
      </w:r>
      <w:proofErr w:type="gramEnd"/>
    </w:p>
    <w:p w14:paraId="1FDE5C10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которого</w:t>
      </w:r>
      <w:proofErr w:type="gramEnd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принадлежат государству (далее - хозяйственное общество)</w:t>
      </w:r>
    </w:p>
    <w:p w14:paraId="307E9A5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3F3F53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ОБЩИЕ СВЕДЕНИЯ</w:t>
      </w:r>
    </w:p>
    <w:p w14:paraId="4113114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389AF0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О хозяйственном обществе</w:t>
      </w:r>
    </w:p>
    <w:p w14:paraId="240C4CC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2437"/>
      </w:tblGrid>
      <w:tr w:rsidR="00565A16" w:rsidRPr="00565A16" w14:paraId="42A7C1DE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B233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317E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A59E6E9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5452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ACB6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E9402F4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C773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5C85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770981D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37D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Наименование, адрес, телефон (факс) депозитария, осуществляющего депозитарный учет акций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3F31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588483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846F18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Об уставном фонде хозяйственного общества на 31 декабря отчетного года</w:t>
      </w:r>
    </w:p>
    <w:p w14:paraId="04AC541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2425"/>
      </w:tblGrid>
      <w:tr w:rsidR="00565A16" w:rsidRPr="00565A16" w14:paraId="71DDC28A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3730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Размер уставного фонда (белорусских рублей (далее - руб.)</w:t>
            </w:r>
            <w:proofErr w:type="gramEnd"/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026D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88036DD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D253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Количество выпущенных акций, всего (штук)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8826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82751EC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576A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 том числе: привилегированных акций (штук)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D19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581ABEC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E951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выкупленных на баланс хозяйственного общества (штук)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967D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2B02B77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707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акции (руб.)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A5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B802AA2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  <w:gridCol w:w="915"/>
        <w:gridCol w:w="437"/>
      </w:tblGrid>
      <w:tr w:rsidR="00565A16" w:rsidRPr="00565A16" w14:paraId="5F8F5BEE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0376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в уставном фонде: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97CB8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2A20B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65A16" w:rsidRPr="00565A16" w14:paraId="40D94EBE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6B4C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2A8D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F27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A90D638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E998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административно-территориальной единицы: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B27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27FE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5B90435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095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F51F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90D8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9D20078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32B0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5F00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6F42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67040CD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8D62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D93B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36E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381C5226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2A12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юридических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D6D9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656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917006A" w14:textId="77777777" w:rsidTr="00565A16">
        <w:tc>
          <w:tcPr>
            <w:tcW w:w="10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84FF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FF67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E2CB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277AD5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4428DD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Представитель государства в органах управления хозяйственного общества (далее - представитель государства)</w:t>
      </w:r>
    </w:p>
    <w:p w14:paraId="384969C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645"/>
        <w:gridCol w:w="2287"/>
        <w:gridCol w:w="2938"/>
      </w:tblGrid>
      <w:tr w:rsidR="00565A16" w:rsidRPr="00565A16" w14:paraId="6E200FEB" w14:textId="77777777" w:rsidTr="00565A1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B8899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представителя государства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4543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служащего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F748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Решение о назначении (дата, номер)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75CC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Сведения о повышении квалификации за последние пять лет (дата, наименование учебного заведения)</w:t>
            </w:r>
          </w:p>
        </w:tc>
      </w:tr>
      <w:tr w:rsidR="00565A16" w:rsidRPr="00565A16" w14:paraId="7348E048" w14:textId="77777777" w:rsidTr="00565A16">
        <w:tc>
          <w:tcPr>
            <w:tcW w:w="3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F0F965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4077E1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E7C32A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DB13B9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DD119B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9D4B9E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 Количественный состав совета директоров (наблюдательного совета) (далее - наблюдательный совет) хозяйственного общества в соответствии с уставом: _______​ человек</w:t>
      </w:r>
    </w:p>
    <w:p w14:paraId="20EBC74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047CC4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1.5. Состав наблюдательного совета хозяйственного общества с 1 января отчетного года до даты представления отчета</w:t>
      </w:r>
    </w:p>
    <w:p w14:paraId="2D74741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738"/>
        <w:gridCol w:w="2602"/>
        <w:gridCol w:w="2592"/>
      </w:tblGrid>
      <w:tr w:rsidR="00565A16" w:rsidRPr="00565A16" w14:paraId="711C37DA" w14:textId="77777777" w:rsidTr="00565A16"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8E5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члена наблюдательного совета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8BDA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служащего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7D62E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принадлежащих члену наблюдательного совета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06E1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Период работы в наблюдательном совете</w:t>
            </w:r>
          </w:p>
        </w:tc>
      </w:tr>
      <w:tr w:rsidR="00565A16" w:rsidRPr="00565A16" w14:paraId="7E03A3F1" w14:textId="77777777" w:rsidTr="00565A16"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79BA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1. Председатель: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C5B3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45A9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45EB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5CE26E6" w14:textId="77777777" w:rsidTr="00565A16"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55D9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2. Представители государства: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29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447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ED0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C66D8FA" w14:textId="77777777" w:rsidTr="00565A16"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7264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3. Независимые директора: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4AB7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2D21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3934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255DCE2" w14:textId="77777777" w:rsidTr="00565A16"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EA6C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4. Иные члены наблюдательного совета: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878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8E7F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934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307B3C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987AB1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ПОКАЗАТЕЛИ ДЕЯТЕЛЬНОСТИ ХОЗЯЙСТВЕННОГО ОБЩЕСТВА</w:t>
      </w:r>
    </w:p>
    <w:p w14:paraId="24BB38C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D7DA5D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2.1. Основные показатели финансово-экономической деятельности</w:t>
      </w:r>
    </w:p>
    <w:p w14:paraId="185140B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52"/>
        <w:gridCol w:w="1688"/>
        <w:gridCol w:w="2313"/>
      </w:tblGrid>
      <w:tr w:rsidR="00565A16" w:rsidRPr="00565A16" w14:paraId="7C56B46D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8B1E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C12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064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60692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</w:tr>
      <w:tr w:rsidR="00565A16" w:rsidRPr="00565A16" w14:paraId="3B0E1606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4ABF1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5029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продукции, товаров, работ, услуг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1EE2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9C24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F693EB0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FB8E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204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Себестоимость реализованной продукции, товаров, работ, услуг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14F3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98BE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6AE6533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6C5F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69C6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Прибыль (убыток со знаком минус) от реализации продукции, товаров, работ, услуг (тыс. руб.)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1FC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2471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36237E7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D043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7454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 со знаком минус)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AE2A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623A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58C33BD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4CEB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EAF7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Рентабельность реализованной продукции, товаров, работ, услуг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FE6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5D2F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EF2B3D7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9AF0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B8EE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Рентабельность продаж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72B1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CB0A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EAA677F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148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2353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Рентабельность собственного капитала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0655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C4C5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506E692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1598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5CEC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Совокупная акционерная доходность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A0CF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F6E4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020E477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85924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0755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Темп роста экспорта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2A4C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96BF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EF33F64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6002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D7B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Темп роста импорта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398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C74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40339E4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3D38A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74AD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F280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F22B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D54E33F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0CC4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8925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работников (руб.)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2B3F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F434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F0CBDBD" w14:textId="77777777" w:rsidTr="00565A16"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EA34E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BC2B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 - всего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B0A4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21E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491137B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7CA2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54B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238E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187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121FF864" w14:textId="77777777" w:rsidTr="00565A16"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25A1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18A6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Задолженность по кредитам и займам - всего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8318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7E7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A1B355F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8DC7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F57D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AD9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4A6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313A158" w14:textId="77777777" w:rsidTr="00565A16"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B6331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914E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- всего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4EF4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BC07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33A2D743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1A07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498A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0AF0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6D1F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498ECAA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904F4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FAF6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Добавленная стоимость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9B79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4471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F3CBEBE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1A6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D1FA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Добавленная стоимость на одного среднесписочного работника (производительность труда по добавленной стоимости) (тыс. руб./чел.)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3514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2EC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32ACED8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E642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5F46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Стоимость чистых активов на конец отчетного периода (тыс. руб.)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EF0E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BEE8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C4DFC7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6DB9D2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2.2. Показатели 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оценки степени риска наступления банкротства</w:t>
      </w:r>
      <w:proofErr w:type="gramEnd"/>
    </w:p>
    <w:p w14:paraId="2228A9E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651"/>
        <w:gridCol w:w="1725"/>
        <w:gridCol w:w="2265"/>
      </w:tblGrid>
      <w:tr w:rsidR="00565A16" w:rsidRPr="00565A16" w14:paraId="08AEF731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BAAE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78C6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10469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2F934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</w:tr>
      <w:tr w:rsidR="00565A16" w:rsidRPr="00565A16" w14:paraId="164F9F42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DC83A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7201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Коэффициент обеспеченности обязательств имуществом, характеризующий соотношение обязательств и имущества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66C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B84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E7211B3" w14:textId="77777777" w:rsidTr="00565A1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D744E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3993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Коэффициент просроченных обязательств, характеризующий соотношение просроченных обязательств и общей суммы обязательств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8EA3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EB5D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91E0D1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0EA12F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Оценка степени риска наступления банкротства _______________________________</w:t>
      </w:r>
    </w:p>
    <w:p w14:paraId="7EE54F5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E21816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2.3. Информация о начислении дивидендов хозяйственным обществом за отчетный год</w:t>
      </w:r>
    </w:p>
    <w:p w14:paraId="266DA99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00"/>
      </w:tblGrid>
      <w:tr w:rsidR="00565A16" w:rsidRPr="00565A16" w14:paraId="5494397C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F5AD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прибыли для расчета части прибыли, направляемой на выплату дивидендов участникам хозяйственного общества по результатам отчетного года (руб.)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D06A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D1363AC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E329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Норматив исчисления части прибыли в соответствии с законодательством, решением общего собрания участников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F3C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3A8985B6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3AED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Размер дивидендов, приходящихся на одну акцию (руб.)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B43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B4E7B5B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67F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Сумма дивидендов, подлежащая выплате участникам хозяйственного общества за отчетный год (руб.)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483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30E170D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F400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Сумма дивидендов, подлежащая перечислению в бюджет (руб.), в том числе: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257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BFCE5C4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70DA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2FDB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E89F5CF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7938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4721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880D6E0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7E00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B14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1B256AB" w14:textId="77777777" w:rsidTr="00565A16"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02B8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10A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1B3B7F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6A52A0A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2.4. Информация о перечислении дивидендов хозяйственным обществом в отчетном году</w:t>
      </w:r>
    </w:p>
    <w:p w14:paraId="294A9B0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17"/>
        <w:gridCol w:w="2169"/>
        <w:gridCol w:w="1754"/>
        <w:gridCol w:w="1711"/>
      </w:tblGrid>
      <w:tr w:rsidR="00565A16" w:rsidRPr="00565A16" w14:paraId="21CF0623" w14:textId="77777777" w:rsidTr="00565A16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A0368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17889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Сумма дивидендов, подлежащая перечислению в отчетном году (руб.)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9EBC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Установленные в соответствии с законодательством сроки перечисления дивидендов в отчетном году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5DF4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Сумма дивидендов, перечисленная в отчетном году (руб.)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32E97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Даты перечисления дивидендов и реквизиты платежных документов</w:t>
            </w:r>
          </w:p>
        </w:tc>
      </w:tr>
      <w:tr w:rsidR="00565A16" w:rsidRPr="00565A16" w14:paraId="5F0F11E5" w14:textId="77777777" w:rsidTr="00565A16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B37C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840B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84BE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4D46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64EE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DFBC8C3" w14:textId="77777777" w:rsidTr="00565A16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E794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0432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D3A9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4DD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DCCF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F6A9351" w14:textId="77777777" w:rsidTr="00565A16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1B5C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9F4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3B29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773D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309C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BA021EC" w14:textId="77777777" w:rsidTr="00565A16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98F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1B9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032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7634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7930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942454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E68C06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Факты и причины нарушения в отчетном году сроков выплаты дивидендов в бюджет или перечисления их в бюджет не в полном объеме: ________________________</w:t>
      </w:r>
    </w:p>
    <w:p w14:paraId="63A958A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2BACB7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2.5. Выполнение определенных органом управления хозяйственного 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общества значений ключевых показателей эффективности работы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отчетном году</w:t>
      </w:r>
    </w:p>
    <w:p w14:paraId="031C9B6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558"/>
        <w:gridCol w:w="1487"/>
        <w:gridCol w:w="1580"/>
        <w:gridCol w:w="1547"/>
        <w:gridCol w:w="1735"/>
      </w:tblGrid>
      <w:tr w:rsidR="00565A16" w:rsidRPr="00565A16" w14:paraId="43A5BBCE" w14:textId="77777777" w:rsidTr="00565A16"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28BF7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Период &lt;*&gt;</w:t>
            </w:r>
          </w:p>
        </w:tc>
        <w:tc>
          <w:tcPr>
            <w:tcW w:w="12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082DC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(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выполнен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/не выполнен)</w:t>
            </w:r>
          </w:p>
        </w:tc>
        <w:tc>
          <w:tcPr>
            <w:tcW w:w="3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13B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</w:t>
            </w:r>
          </w:p>
        </w:tc>
      </w:tr>
      <w:tr w:rsidR="00565A16" w:rsidRPr="00565A16" w14:paraId="47163456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2986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D03E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B8B0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0C0B2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0E88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3552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A16" w:rsidRPr="00565A16" w14:paraId="03BF8228" w14:textId="77777777" w:rsidTr="00565A16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298C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62A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49D7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B028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BE1E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57ED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E34254D" w14:textId="77777777" w:rsidTr="00565A16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0E4A9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1271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4CB2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B3C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582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E4E0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2141349" w14:textId="77777777" w:rsidTr="00565A16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7F52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5C95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AE4F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E3B4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2BE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5A12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186792D" w14:textId="77777777" w:rsidTr="00565A16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A15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DC3C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C358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D870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115D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FC93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EE3907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B2AB66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60A50AC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Иная периодичность, установленная в хозяйственном обществе.</w:t>
      </w:r>
    </w:p>
    <w:p w14:paraId="369A468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790C6F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3. СВЕДЕНИЯ О ДЕЯТЕЛЬНОСТИ ПРЕДСТАВИТЕЛЯ ГОСУДАРСТВА ЗА ОТЧЕТНЫЙ ПЕРИОД</w:t>
      </w:r>
    </w:p>
    <w:p w14:paraId="682ED43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79028E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3.1. Информация об участии представителя государства в общих собраниях участников и заседаниях наблюдательного совета хозяйственного общества</w:t>
      </w:r>
    </w:p>
    <w:p w14:paraId="207F225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827"/>
        <w:gridCol w:w="1573"/>
        <w:gridCol w:w="3300"/>
      </w:tblGrid>
      <w:tr w:rsidR="00565A16" w:rsidRPr="00565A16" w14:paraId="435FBCB8" w14:textId="77777777" w:rsidTr="00565A16">
        <w:tc>
          <w:tcPr>
            <w:tcW w:w="5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D19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Проведенные в отчетном году общие собрания участников</w:t>
            </w:r>
          </w:p>
        </w:tc>
        <w:tc>
          <w:tcPr>
            <w:tcW w:w="6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AAA2F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Проведенные в отчетном году заседания наблюдательного совета</w:t>
            </w:r>
          </w:p>
        </w:tc>
      </w:tr>
      <w:tr w:rsidR="00565A16" w:rsidRPr="00565A16" w14:paraId="32091027" w14:textId="77777777" w:rsidTr="00565A16"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7AB32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 протокола, дата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F7A8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представителя государства в общем собрании участников (да, нет: причины неучастия)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C4CF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 протокола, дата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12A8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представителя государства в заседаниях наблюдательного совета (да, нет: причины неучастия)</w:t>
            </w:r>
          </w:p>
        </w:tc>
      </w:tr>
      <w:tr w:rsidR="00565A16" w:rsidRPr="00565A16" w14:paraId="08F57BEC" w14:textId="77777777" w:rsidTr="00565A16">
        <w:tc>
          <w:tcPr>
            <w:tcW w:w="2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0BD67E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D49056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61287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B5B4F1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C9FD56A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ACB24B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3.2. Информация об участии представителя государства в заседаниях органов управления хозяйственного общества при рассмотрении следующих вопросов, касающихся деятельности хозяйственного общества</w:t>
      </w:r>
    </w:p>
    <w:p w14:paraId="4E4B645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2598"/>
      </w:tblGrid>
      <w:tr w:rsidR="00565A16" w:rsidRPr="00565A16" w14:paraId="02288586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4D60A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 вопроса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40A3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 протокола, дата</w:t>
            </w:r>
          </w:p>
        </w:tc>
      </w:tr>
      <w:tr w:rsidR="00565A16" w:rsidRPr="00565A16" w14:paraId="226EC011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194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Утверждение стратегии и (или) годового финансово-хозяйственного плана хозяйственного общества, отчета об их реализации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A4F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138531A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121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крупных сделках и сделках, в совершении которых имеется заинтересованность аффилированных лиц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19B8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2CF9D0E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8C3B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отчетов о выполнении исполнительным органом принятых общим собранием участников и наблюдательным советом решений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A2BC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E5A35BD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921C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Рассмотрение мер, направленных на устранение и недопущение необоснованного посредничества при закупках товаров (работ, услуг) и реализации продукции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237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73F372A" w14:textId="77777777" w:rsidTr="00565A16">
        <w:tc>
          <w:tcPr>
            <w:tcW w:w="8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85A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Заключение, изменение, прекращение (расторжение) трудового договора с лицом, осуществляющим полномочия единоличного исполнительного органа хозяйственного общества, а также членами коллегиального исполнительного органа хозяйственного общества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2F8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F34406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297192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3.3. Вопросы, внесенные в повестку дня общего собрания участников, заседания наблюдательного совета по инициативе представителя государства</w:t>
      </w:r>
    </w:p>
    <w:p w14:paraId="19AD3C1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3166"/>
      </w:tblGrid>
      <w:tr w:rsidR="00565A16" w:rsidRPr="00565A16" w14:paraId="139A5B91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83F44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FCA8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 протокола, дата</w:t>
            </w:r>
          </w:p>
        </w:tc>
      </w:tr>
      <w:tr w:rsidR="00565A16" w:rsidRPr="00565A16" w14:paraId="031F48DD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7831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Направленные на повышение эффективности деятельности хозяйственного общества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C289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7D3432B8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AE56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Направленные на принятие мер по снижению дебиторской и кредиторской задолженности хозяйственного общества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EA2B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ACA5A19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AB58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Направленные на устранение причин, повлекших нарушение порядка и сроков перечисления дивидендов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3D40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77B5DC9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F627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Направленные на эффективное использование недвижимого 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хозяйственного общества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0A8D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65A16" w:rsidRPr="00565A16" w14:paraId="68ACD9AE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9BBA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принятии локальных правовых актов хозяйственного общества по вопросам, связанным с корпоративным управлением и внесением изменений в такие правовые акты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0515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2E24C72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7E41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Связанные с урегулированием конфликтов интересов (при их наличии) участников хозяйственного общества и (или) его органов управления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543A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3C234F75" w14:textId="77777777" w:rsidTr="00565A16"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B69F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Иные вопросы (за исключением тех, рассмотрение которых является обязательным в соответствии с законодательством)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DC7B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1AC1A2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32739A5D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ИНФОРМАЦИЯ О НЕИСПОЛЬЗУЕМОМ НЕДВИЖИМОМ ИМУЩЕСТВЕ, НАХОДЯЩЕМСЯ В СОБСТВЕННОСТИ ХОЗЯЙСТВЕННОГО ОБЩЕСТВА</w:t>
      </w:r>
    </w:p>
    <w:p w14:paraId="17F5BFF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9D2734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неиспользуемом недвижимом имуществе, находящемся в собственности хозяйственного общества (далее - объекты)</w:t>
      </w:r>
    </w:p>
    <w:p w14:paraId="299DFB2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2438"/>
        <w:gridCol w:w="2725"/>
        <w:gridCol w:w="1895"/>
      </w:tblGrid>
      <w:tr w:rsidR="00565A16" w:rsidRPr="00565A16" w14:paraId="52E0A7B9" w14:textId="77777777" w:rsidTr="00565A16">
        <w:tc>
          <w:tcPr>
            <w:tcW w:w="14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9117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(единиц)</w:t>
            </w:r>
          </w:p>
        </w:tc>
      </w:tr>
      <w:tr w:rsidR="00565A16" w:rsidRPr="00565A16" w14:paraId="7590D452" w14:textId="77777777" w:rsidTr="00565A16"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F50B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 31 декабря отчетного года</w:t>
            </w:r>
          </w:p>
        </w:tc>
        <w:tc>
          <w:tcPr>
            <w:tcW w:w="4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7E3D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вовлечено в хозяйственный оборот в отчетном году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1F1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снесено в отчетном году</w:t>
            </w:r>
          </w:p>
        </w:tc>
      </w:tr>
      <w:tr w:rsidR="00565A16" w:rsidRPr="00565A16" w14:paraId="4C026DA1" w14:textId="77777777" w:rsidTr="00565A16"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E456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подлежит вовлечению и сносу в отчетном году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849D2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подлежит вовлечению и сносу в 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4BDE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52A3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A16" w:rsidRPr="00565A16" w14:paraId="1DB65F08" w14:textId="77777777" w:rsidTr="00565A16">
        <w:tc>
          <w:tcPr>
            <w:tcW w:w="3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434A2E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25AB44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CC3471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A8AE66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868664F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829CB9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ИНФОРМАЦИЯ О РАЗМЕРЕ ВОЗНАГРАЖДЕНИЯ ПРЕДСТАВИТЕЛЮ ГОСУДАРСТВА ЗА ОТЧЕТНЫЙ ГОД</w:t>
      </w:r>
    </w:p>
    <w:p w14:paraId="5673AF60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356"/>
        <w:gridCol w:w="2417"/>
        <w:gridCol w:w="1820"/>
        <w:gridCol w:w="1920"/>
      </w:tblGrid>
      <w:tr w:rsidR="00565A16" w:rsidRPr="00565A16" w14:paraId="55E88D72" w14:textId="77777777" w:rsidTr="00565A16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BE213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Период, за который выплачивается вознаграждение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CB177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Чистая прибыль с начала отчетного года (руб.)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115C4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&lt;*&gt; (%)</w:t>
            </w:r>
            <w:proofErr w:type="gram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D03DA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Установленный размер вознаграждения (базовых величин)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9A19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Начисленная сумма вознаграждения (руб.) (произведение количества базовых величин и размера базовой величины, установленного в отчетном квартале)</w:t>
            </w:r>
          </w:p>
        </w:tc>
      </w:tr>
      <w:tr w:rsidR="00565A16" w:rsidRPr="00565A16" w14:paraId="1F5D7D9C" w14:textId="77777777" w:rsidTr="00565A16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730B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E8A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EE28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633C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D637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55DD2E1" w14:textId="77777777" w:rsidTr="00565A16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980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DF50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ED4C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4D29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EF87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702E1A0" w14:textId="77777777" w:rsidTr="00565A16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FD4A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F1A5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22A2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52D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1B89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B80128E" w14:textId="77777777" w:rsidTr="00565A16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6AB7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DB79F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A271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AF03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DD9F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B54970B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73377D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7C890383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&lt;*&gt; Рентабельность, рассчитываемая в соответствии с Положением о порядке расчета рентабельности хозяйственных обществ, акции (доли в уставных фондах) которых принадлежат Республике Беларусь либо административно-территориальным единицам, для исчисления размера вознаграждения, выплачиваемого </w:t>
      </w: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представителям государства в органах управления этих обществ, утвержденным постановлением Совета Министров Республики Беларусь от 16 мая 2008 г. N 694.</w:t>
      </w:r>
    </w:p>
    <w:p w14:paraId="2F58B054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871442E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ИНФОРМАЦИЯ О РЕАЛИЗУЕМЫХ ХОЗЯЙСТВЕННЫМ ОБЩЕСТВОМ МЕРОПРИЯТИЯХ ПО СОВЕРШЕНСТВОВАНИЮ КОРПОРАТИВНОГО УПРАВЛЕНИЯ</w:t>
      </w:r>
    </w:p>
    <w:p w14:paraId="2C51855C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E75DC9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6.1. Состав комитетов наблюдательного совета хозяйственного общества (при их наличии)</w:t>
      </w:r>
    </w:p>
    <w:p w14:paraId="1A9C28E2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20"/>
        <w:gridCol w:w="2230"/>
      </w:tblGrid>
      <w:tr w:rsidR="00565A16" w:rsidRPr="00565A16" w14:paraId="4A3FB499" w14:textId="77777777" w:rsidTr="00565A16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91707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Наименование комитета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558D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члена комитета наблюдательного совета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DD5CB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служащего</w:t>
            </w:r>
          </w:p>
        </w:tc>
      </w:tr>
      <w:tr w:rsidR="00565A16" w:rsidRPr="00565A16" w14:paraId="5F8EFB29" w14:textId="77777777" w:rsidTr="00565A16"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021F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4703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1. Председатель: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427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34A2F4F5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6356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89C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4725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510DD7FC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C18D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048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6CF5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0C478E9" w14:textId="77777777" w:rsidTr="00565A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3C28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8E2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040D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C5F3F5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D0DA506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6.2.   Информация   о  принятых  локальных  правовых  актах  (перечислить):</w:t>
      </w:r>
    </w:p>
    <w:p w14:paraId="6F80CEC3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3B890B25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Из  них  локальные  правовые  акты  (внесение  в них изменений), принятые 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</w:t>
      </w:r>
      <w:proofErr w:type="gramEnd"/>
    </w:p>
    <w:p w14:paraId="137D7179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течение отчетного года:</w:t>
      </w:r>
    </w:p>
    <w:p w14:paraId="4E76D911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40723E29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6.3. Внесение изменений в устав хозяйственного общества в течение отчетного</w:t>
      </w:r>
    </w:p>
    <w:p w14:paraId="79C794B1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года:</w:t>
      </w:r>
    </w:p>
    <w:p w14:paraId="78A0366B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3554AB45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0C3B4E69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Представитель государства</w:t>
      </w:r>
    </w:p>
    <w:p w14:paraId="5A3BCB8A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     _________________     _______________________________</w:t>
      </w:r>
    </w:p>
    <w:p w14:paraId="42FC4C38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(дата)                (подпись)           (фамилия, собственное имя,</w:t>
      </w:r>
      <w:proofErr w:type="gramEnd"/>
    </w:p>
    <w:p w14:paraId="6404C713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отчество (если таковое имеется)</w:t>
      </w:r>
    </w:p>
    <w:p w14:paraId="26560FBA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представителя государства)</w:t>
      </w:r>
    </w:p>
    <w:p w14:paraId="4EA614A8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DF3353D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5FA91924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41DC1D6C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1B705422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3B207C7F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1D685F6D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4B9434BA" w14:textId="77777777" w:rsidR="000652DF" w:rsidRDefault="000652DF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14:paraId="2329D160" w14:textId="4821966A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ОЦЕНКА ДЕЯТЕЛЬНОСТИ ПРЕДСТАВИТЕЛЯ ГОСУДАРСТВА В ОТЧЕТНОМ ГОДУ &lt;*&gt;</w:t>
      </w:r>
    </w:p>
    <w:p w14:paraId="16521F74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678D54DE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 имя, отчество (если таковое имеется) представителя</w:t>
      </w:r>
      <w:proofErr w:type="gramEnd"/>
    </w:p>
    <w:p w14:paraId="33FDBD8A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государства)</w:t>
      </w:r>
    </w:p>
    <w:p w14:paraId="285D186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4193"/>
        <w:gridCol w:w="3679"/>
        <w:gridCol w:w="849"/>
      </w:tblGrid>
      <w:tr w:rsidR="00565A16" w:rsidRPr="00565A16" w14:paraId="6AD16E36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DBC8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7293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Критерии оценки деятельности представителя государства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F5F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Параметры оценки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987F5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65A16" w:rsidRPr="00565A16" w14:paraId="2AF96C0C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EDE6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C7A2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в работе органов управления хозяйственного общества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61B4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органов управления хозяйственного общества в соответствии с подпунктом 3.1 пункта 3 отчета: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80% - 5 баллов;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от 50% до 80% (включительно) - 3 балла;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менее 50% - 1 балл.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Дополнительно присваивается 3 балла, если представитель государства является председателем наблюдательного совета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641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65A16" w:rsidRPr="00565A16" w14:paraId="3CB0EBC8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C9EC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93A1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в принятии решений по основным вопросам, оказывающим влияние на результаты деятельности хозяйственного общества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6C95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органов управления хозяйственного общества по вопросам, указанным в подпункте 3.2 пункта 3 отчета, - 1 балл за каждый рассмотренный вопрос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FCE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62AAFCC8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249B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33D0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Выполнение хозяйственным обществом ключевых показателей эффективности работы, установленных подпунктом 2.5 пункта 2 отчета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A0765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Выполнение установленных значений: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выполнено 100% - 3 балла; выполнено более 50% - 2 балла; выполнено менее 50% - 0 баллов;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показатели не установлены - 0 баллов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A884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FC04612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08190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434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Наличие инициативных предложений представителя государства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D166C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Внесение в повестку дня вопросов по инициативе представителя государства в соответствии с подпунктом 3.3 пункта 3 отчета - 1 балл за каждый рассмотренный вопрос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1EAFA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3DEAF2F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D04CC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DBAF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сроков и полнотой перечисления в бюджет дивидендов (части прибыли), начисленных на акции (долю в уставном фонде) хозяйственного общества, принадлежащие государству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93ED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Соблюдение хозяйственным обществом порядка и сроков перечисления дивидендов - 3 балла.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случае принятия решения о невыплате дивидендов, нарушении порядка, в том числе сроков перечисления дивидендов, - 0 баллов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C73A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4AA1341F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50CE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FA130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Результаты деятельности, направленной на вовлечение в хозяйственный оборот объектов либо их снос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78AAD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Неиспользуемые объекты отсутствуют - 4 балла.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Неиспользуемые объекты, запланированные к вовлечению, сносу в отчетном году, отсутствуют (при наличии объектов, подлежащих вовлечению, сносу в последующие годы) - 0 баллов.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Неиспользуемые объекты, запланированные к вовлечению, сносу в отчетном году, вовлечены, снесены (при отсутствии объектов, подлежащих вовлечению, сносу в последующие годы):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100% - 5 баллов;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более 50% - 3 балла;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менее 50% - 1 балл.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Неиспользуемые объекты, запланированные к вовлечению, сносу в отчетном году, вовлечены, снесены (при наличии объектов, подлежащих вовлечению, сносу в последующие годы):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100% - 2 балла;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50% - 1 балл.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Неиспользуемые объекты, запланированные к вовлечению, сносу в отчетном году, не вовлечены, не снесены - 0 баллов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FD953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65A16" w:rsidRPr="00565A16" w14:paraId="1D359903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9638D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CED5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Реализуемые хозяйственным обществом мероприятия по совершенствованию корпоративного управления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A09A2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комитетов наблюдательного совета в качестве: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председателя комитета - 5 баллов;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члена комитета - 3 балла.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Принятие общим собранием участников или наблюдательным советом хозяйственного общества локальных правовых актов и внесение в них изменений - 2 балла за каждое решение.</w:t>
            </w: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Внесение изменений в устав хозяйственного общества - 2 балла за каждое изменение в устав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05C66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2F74B387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BC768" w14:textId="77777777" w:rsidR="00565A16" w:rsidRPr="00565A16" w:rsidRDefault="00565A16" w:rsidP="005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DA6EB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Нарушения представителем государства требований, установленных законодательством: несвоевременное представление (непредставление) представителем государства своих предложений в органы, осуществляющие владельческий надзор, по вопросам, требующим их согласования; неисполнение указаний, данных представителю государства органом, осуществляющим владельческий надзор; несвоевременное представление и (или) ненадлежащее оформление отчета; иные нарушения законодательства, выявленные должностным лицом (указать выявленные нарушения)</w:t>
            </w:r>
            <w:proofErr w:type="gramEnd"/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3971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За каждый случай минус 1 балл (если иное не установлено органом, осуществляющим владельческий надзор)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AD78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A16" w:rsidRPr="00565A16" w14:paraId="00DE956A" w14:textId="77777777" w:rsidTr="00565A16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82134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9597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баллов, присвоенных по всем критериям &lt;**&gt;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98E" w14:textId="77777777" w:rsidR="00565A16" w:rsidRPr="00565A16" w:rsidRDefault="00565A16" w:rsidP="00565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616BB6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1204B97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2F00B7E6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&lt;*&gt; Заполняется должностным лицом органа, осуществляющего владельческий надзор, к компетенции которого относится </w:t>
      </w:r>
      <w:proofErr w:type="gramStart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контроль за</w:t>
      </w:r>
      <w:proofErr w:type="gramEnd"/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деятельностью представителей государства.</w:t>
      </w:r>
    </w:p>
    <w:p w14:paraId="499BB67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&lt;**&gt; Общее количество баллов от 17 и более подтверждает, что представитель государства соответствует предъявляемым к нему требованиям.</w:t>
      </w:r>
    </w:p>
    <w:p w14:paraId="75B2D641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Общее количество баллов до 17 свидетельствует о несоответствии представителя государства предъявляемым к нему требованиям.</w:t>
      </w:r>
    </w:p>
    <w:p w14:paraId="68D26735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Представитель государства, осуществлявший свои полномочия менее 6 календарных месяцев отчетного года, не оценивается.</w:t>
      </w:r>
    </w:p>
    <w:p w14:paraId="6ACE5629" w14:textId="77777777" w:rsidR="00565A16" w:rsidRPr="00565A16" w:rsidRDefault="00565A16" w:rsidP="00565A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65A1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8CC510B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  _______________________  __________  __________________________</w:t>
      </w:r>
    </w:p>
    <w:p w14:paraId="214DC713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(дата)     (должность служащего)    (подпись)  (фамилия, собственное имя,</w:t>
      </w:r>
      <w:proofErr w:type="gramEnd"/>
    </w:p>
    <w:p w14:paraId="3FDAE098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</w:t>
      </w:r>
      <w:proofErr w:type="gramStart"/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отчество (если таковое</w:t>
      </w:r>
      <w:proofErr w:type="gramEnd"/>
    </w:p>
    <w:p w14:paraId="4AE70601" w14:textId="77777777" w:rsidR="00565A16" w:rsidRPr="00565A16" w:rsidRDefault="00565A16" w:rsidP="00565A1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имеется) должностного</w:t>
      </w:r>
    </w:p>
    <w:p w14:paraId="41102DDE" w14:textId="7668E965" w:rsidR="00942519" w:rsidRDefault="00565A16" w:rsidP="009D630A">
      <w:pPr>
        <w:shd w:val="clear" w:color="auto" w:fill="FFFFFF"/>
        <w:spacing w:after="0" w:line="240" w:lineRule="atLeast"/>
        <w:jc w:val="both"/>
      </w:pPr>
      <w:r w:rsidRPr="00565A1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лица)</w:t>
      </w:r>
    </w:p>
    <w:sectPr w:rsidR="0094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6"/>
    <w:rsid w:val="000652DF"/>
    <w:rsid w:val="00565A16"/>
    <w:rsid w:val="0092744A"/>
    <w:rsid w:val="00942519"/>
    <w:rsid w:val="009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65A16"/>
  </w:style>
  <w:style w:type="character" w:customStyle="1" w:styleId="word-wrapper">
    <w:name w:val="word-wrapper"/>
    <w:basedOn w:val="a0"/>
    <w:rsid w:val="00565A16"/>
  </w:style>
  <w:style w:type="character" w:customStyle="1" w:styleId="fake-non-breaking-space">
    <w:name w:val="fake-non-breaking-space"/>
    <w:basedOn w:val="a0"/>
    <w:rsid w:val="00565A16"/>
  </w:style>
  <w:style w:type="character" w:customStyle="1" w:styleId="not-visible-element">
    <w:name w:val="not-visible-element"/>
    <w:basedOn w:val="a0"/>
    <w:rsid w:val="00565A16"/>
  </w:style>
  <w:style w:type="character" w:customStyle="1" w:styleId="color0000ff">
    <w:name w:val="color__0000ff"/>
    <w:basedOn w:val="a0"/>
    <w:rsid w:val="00565A16"/>
  </w:style>
  <w:style w:type="character" w:customStyle="1" w:styleId="colorff00ff">
    <w:name w:val="color__ff00ff"/>
    <w:basedOn w:val="a0"/>
    <w:rsid w:val="00565A16"/>
  </w:style>
  <w:style w:type="character" w:customStyle="1" w:styleId="font-styleitalic">
    <w:name w:val="font-style_italic"/>
    <w:basedOn w:val="a0"/>
    <w:rsid w:val="00565A16"/>
  </w:style>
  <w:style w:type="character" w:customStyle="1" w:styleId="font-sizesmaller">
    <w:name w:val="font-size_smaller"/>
    <w:basedOn w:val="a0"/>
    <w:rsid w:val="00565A16"/>
  </w:style>
  <w:style w:type="character" w:customStyle="1" w:styleId="colorff0000">
    <w:name w:val="color__ff0000"/>
    <w:basedOn w:val="a0"/>
    <w:rsid w:val="00565A16"/>
  </w:style>
  <w:style w:type="paragraph" w:customStyle="1" w:styleId="p-consnonformat">
    <w:name w:val="p-consnonformat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565A16"/>
  </w:style>
  <w:style w:type="character" w:customStyle="1" w:styleId="font-weightbold">
    <w:name w:val="font-weight_bold"/>
    <w:basedOn w:val="a0"/>
    <w:rsid w:val="00565A16"/>
  </w:style>
  <w:style w:type="paragraph" w:customStyle="1" w:styleId="p-consdtnormal">
    <w:name w:val="p-consdt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65A16"/>
  </w:style>
  <w:style w:type="character" w:customStyle="1" w:styleId="colorff0000font-weightbold">
    <w:name w:val="color__ff0000font-weight_bold"/>
    <w:basedOn w:val="a0"/>
    <w:rsid w:val="00565A16"/>
  </w:style>
  <w:style w:type="character" w:customStyle="1" w:styleId="colorff00fffont-weightbold">
    <w:name w:val="color__ff00fffont-weight_bold"/>
    <w:basedOn w:val="a0"/>
    <w:rsid w:val="0056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65A16"/>
  </w:style>
  <w:style w:type="character" w:customStyle="1" w:styleId="word-wrapper">
    <w:name w:val="word-wrapper"/>
    <w:basedOn w:val="a0"/>
    <w:rsid w:val="00565A16"/>
  </w:style>
  <w:style w:type="character" w:customStyle="1" w:styleId="fake-non-breaking-space">
    <w:name w:val="fake-non-breaking-space"/>
    <w:basedOn w:val="a0"/>
    <w:rsid w:val="00565A16"/>
  </w:style>
  <w:style w:type="character" w:customStyle="1" w:styleId="not-visible-element">
    <w:name w:val="not-visible-element"/>
    <w:basedOn w:val="a0"/>
    <w:rsid w:val="00565A16"/>
  </w:style>
  <w:style w:type="character" w:customStyle="1" w:styleId="color0000ff">
    <w:name w:val="color__0000ff"/>
    <w:basedOn w:val="a0"/>
    <w:rsid w:val="00565A16"/>
  </w:style>
  <w:style w:type="character" w:customStyle="1" w:styleId="colorff00ff">
    <w:name w:val="color__ff00ff"/>
    <w:basedOn w:val="a0"/>
    <w:rsid w:val="00565A16"/>
  </w:style>
  <w:style w:type="character" w:customStyle="1" w:styleId="font-styleitalic">
    <w:name w:val="font-style_italic"/>
    <w:basedOn w:val="a0"/>
    <w:rsid w:val="00565A16"/>
  </w:style>
  <w:style w:type="character" w:customStyle="1" w:styleId="font-sizesmaller">
    <w:name w:val="font-size_smaller"/>
    <w:basedOn w:val="a0"/>
    <w:rsid w:val="00565A16"/>
  </w:style>
  <w:style w:type="character" w:customStyle="1" w:styleId="colorff0000">
    <w:name w:val="color__ff0000"/>
    <w:basedOn w:val="a0"/>
    <w:rsid w:val="00565A16"/>
  </w:style>
  <w:style w:type="paragraph" w:customStyle="1" w:styleId="p-consnonformat">
    <w:name w:val="p-consnonformat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565A16"/>
  </w:style>
  <w:style w:type="character" w:customStyle="1" w:styleId="font-weightbold">
    <w:name w:val="font-weight_bold"/>
    <w:basedOn w:val="a0"/>
    <w:rsid w:val="00565A16"/>
  </w:style>
  <w:style w:type="paragraph" w:customStyle="1" w:styleId="p-consdtnormal">
    <w:name w:val="p-consdtnormal"/>
    <w:basedOn w:val="a"/>
    <w:rsid w:val="005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65A16"/>
  </w:style>
  <w:style w:type="character" w:customStyle="1" w:styleId="colorff0000font-weightbold">
    <w:name w:val="color__ff0000font-weight_bold"/>
    <w:basedOn w:val="a0"/>
    <w:rsid w:val="00565A16"/>
  </w:style>
  <w:style w:type="character" w:customStyle="1" w:styleId="colorff00fffont-weightbold">
    <w:name w:val="color__ff00fffont-weight_bold"/>
    <w:basedOn w:val="a0"/>
    <w:rsid w:val="0056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32185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173537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95098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381258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87568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56910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47069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50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Я. Короб</dc:creator>
  <cp:lastModifiedBy>Екатерина А. Милохова</cp:lastModifiedBy>
  <cp:revision>2</cp:revision>
  <dcterms:created xsi:type="dcterms:W3CDTF">2024-02-26T13:53:00Z</dcterms:created>
  <dcterms:modified xsi:type="dcterms:W3CDTF">2024-02-26T13:53:00Z</dcterms:modified>
</cp:coreProperties>
</file>